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E893" w14:textId="1CB8ED92" w:rsidR="00C128AB" w:rsidRPr="00764152" w:rsidRDefault="005824E2" w:rsidP="00764152">
      <w:pPr>
        <w:rPr>
          <w:rFonts w:ascii="Poppins" w:hAnsi="Poppins" w:cs="Poppins"/>
        </w:rPr>
      </w:pPr>
      <w:r w:rsidRPr="00B44230">
        <w:rPr>
          <w:rFonts w:ascii="Poppins" w:hAnsi="Poppins" w:cs="Poppins"/>
        </w:rPr>
        <w:t>Faaliyetleriniz ile çıktılarınızın AB değerleri ve Sivil Düşün Görünürlük Rehberi</w:t>
      </w:r>
      <w:r w:rsidR="00B44230" w:rsidRPr="00B44230">
        <w:rPr>
          <w:rFonts w:ascii="Poppins" w:hAnsi="Poppins" w:cs="Poppins"/>
        </w:rPr>
        <w:t xml:space="preserve"> </w:t>
      </w:r>
      <w:r w:rsidRPr="00B44230">
        <w:rPr>
          <w:rFonts w:ascii="Poppins" w:hAnsi="Poppins" w:cs="Poppins"/>
        </w:rPr>
        <w:t>ile uyumlu olduğundan emin olmak ve gerekli onayları zamanında kolayca almak için bu kontrol listesini kullanın.</w:t>
      </w:r>
    </w:p>
    <w:p w14:paraId="77282373" w14:textId="77777777" w:rsidR="00C128AB" w:rsidRDefault="00C128AB" w:rsidP="00C128AB">
      <w:pPr>
        <w:spacing w:line="276" w:lineRule="auto"/>
        <w:rPr>
          <w:rFonts w:ascii="Poppins" w:hAnsi="Poppins" w:cs="Poppins"/>
          <w:b/>
          <w:color w:val="0070C0"/>
          <w:sz w:val="20"/>
          <w:szCs w:val="20"/>
        </w:rPr>
      </w:pPr>
    </w:p>
    <w:p w14:paraId="68AF78DE" w14:textId="2EBCB8A0" w:rsidR="00764152" w:rsidRDefault="00C128AB" w:rsidP="00C128AB">
      <w:pPr>
        <w:spacing w:line="276" w:lineRule="auto"/>
        <w:rPr>
          <w:rFonts w:ascii="Poppins" w:hAnsi="Poppins" w:cs="Poppins"/>
          <w:b/>
          <w:color w:val="56829C"/>
          <w:sz w:val="22"/>
          <w:szCs w:val="22"/>
        </w:rPr>
      </w:pPr>
      <w:r w:rsidRPr="00B44230">
        <w:rPr>
          <w:rFonts w:ascii="Poppins" w:hAnsi="Poppins" w:cs="Poppins"/>
          <w:b/>
          <w:color w:val="56829C"/>
          <w:sz w:val="22"/>
          <w:szCs w:val="22"/>
        </w:rPr>
        <w:t>Faaliyet planımız ve çıktılarımızın içeriklerini aşağıdaki listeye göre kontrol ettik ve uyumlu olduğunu teyit ediyoruz</w:t>
      </w:r>
      <w:r w:rsidR="00B44230">
        <w:rPr>
          <w:rFonts w:ascii="Poppins" w:hAnsi="Poppins" w:cs="Poppins"/>
          <w:b/>
          <w:color w:val="56829C"/>
          <w:sz w:val="22"/>
          <w:szCs w:val="22"/>
        </w:rPr>
        <w:t>:</w:t>
      </w:r>
    </w:p>
    <w:p w14:paraId="3023FAAA" w14:textId="17F7687C"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Cinsiyet, ırk, renk, etnik veya sosyal köken, genetik özellikler, dil, din veya inanç, siyasi veya başka herhangi bir görüş, ulusal bir azınlığa üyelik, mülkiyet, doğum, engellilik, yaş veya cinsel yönelim, cinsiyet kimliği, cinsiyet ifade biçimleri ve karakteristiğine dayalı ayrımcılık yapmıyor</w:t>
      </w:r>
      <w:r w:rsidR="0082004E">
        <w:rPr>
          <w:rFonts w:ascii="Poppins" w:hAnsi="Poppins" w:cs="Poppins"/>
          <w:bCs/>
          <w:color w:val="000000" w:themeColor="text1"/>
          <w:sz w:val="22"/>
          <w:szCs w:val="22"/>
        </w:rPr>
        <w:t>.</w:t>
      </w:r>
    </w:p>
    <w:p w14:paraId="6F54297E" w14:textId="7D3FE9C0"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İnsan Hakları Evrensel Bildirisinde ve AB'nin imzaladığı diğer tüm uluslararası anlaşmalarda tanımlanan hak ve özgürlüklere saygı duyuyor</w:t>
      </w:r>
      <w:r w:rsidR="0082004E">
        <w:rPr>
          <w:rFonts w:ascii="Poppins" w:hAnsi="Poppins" w:cs="Poppins"/>
          <w:bCs/>
          <w:color w:val="000000" w:themeColor="text1"/>
          <w:sz w:val="22"/>
          <w:szCs w:val="22"/>
        </w:rPr>
        <w:t>.</w:t>
      </w:r>
    </w:p>
    <w:p w14:paraId="0AC8A988" w14:textId="5AB8C3E4"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Şiddet ve nefreti teşvik etmiyor, desteklemiyor veya betimlemiyor</w:t>
      </w:r>
      <w:r w:rsidR="0082004E">
        <w:rPr>
          <w:rFonts w:ascii="Poppins" w:hAnsi="Poppins" w:cs="Poppins"/>
          <w:bCs/>
          <w:color w:val="000000" w:themeColor="text1"/>
          <w:sz w:val="22"/>
          <w:szCs w:val="22"/>
        </w:rPr>
        <w:t>.</w:t>
      </w:r>
    </w:p>
    <w:p w14:paraId="4F1C8951" w14:textId="10A9BCB2"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Cinsel sömürü, istismar veya tacize teşvik etmiyor veya bunları desteklemiyor</w:t>
      </w:r>
      <w:r w:rsidR="0082004E">
        <w:rPr>
          <w:rFonts w:ascii="Poppins" w:hAnsi="Poppins" w:cs="Poppins"/>
          <w:bCs/>
          <w:color w:val="000000" w:themeColor="text1"/>
          <w:sz w:val="22"/>
          <w:szCs w:val="22"/>
        </w:rPr>
        <w:t>.</w:t>
      </w:r>
    </w:p>
    <w:p w14:paraId="14CCCA23" w14:textId="12603A50"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AB’nin yasa dışı kabul ettiği eylemler, kuruluşlar ve gruplara doğrudan ya da dolaylı olarak destek veya sempati içeren ifadeler barındırmıyor</w:t>
      </w:r>
      <w:r w:rsidR="0082004E">
        <w:rPr>
          <w:rFonts w:ascii="Poppins" w:hAnsi="Poppins" w:cs="Poppins"/>
          <w:bCs/>
          <w:color w:val="000000" w:themeColor="text1"/>
          <w:sz w:val="22"/>
          <w:szCs w:val="22"/>
        </w:rPr>
        <w:t>.</w:t>
      </w:r>
    </w:p>
    <w:p w14:paraId="0F734ECD" w14:textId="209F17C9"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Belirli bir siyasi parti veya adaya sempati veya destek vermiyor</w:t>
      </w:r>
      <w:r w:rsidR="0082004E">
        <w:rPr>
          <w:rFonts w:ascii="Poppins" w:hAnsi="Poppins" w:cs="Poppins"/>
          <w:bCs/>
          <w:color w:val="000000" w:themeColor="text1"/>
          <w:sz w:val="22"/>
          <w:szCs w:val="22"/>
        </w:rPr>
        <w:t>.</w:t>
      </w:r>
    </w:p>
    <w:p w14:paraId="410E32A0" w14:textId="1E1EDA08" w:rsidR="00764152" w:rsidRPr="00912314" w:rsidRDefault="00764152" w:rsidP="00912314">
      <w:pPr>
        <w:pStyle w:val="ListeParagraf"/>
        <w:numPr>
          <w:ilvl w:val="0"/>
          <w:numId w:val="14"/>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Bilerek yanlış, yanıltıcı veya karalayıcı iddia ya da bilgilerin iletişimini yapmıyor</w:t>
      </w:r>
      <w:r w:rsidR="0082004E">
        <w:rPr>
          <w:rFonts w:ascii="Poppins" w:hAnsi="Poppins" w:cs="Poppins"/>
          <w:bCs/>
          <w:color w:val="000000" w:themeColor="text1"/>
          <w:sz w:val="22"/>
          <w:szCs w:val="22"/>
        </w:rPr>
        <w:t>.</w:t>
      </w:r>
    </w:p>
    <w:p w14:paraId="1A20F93C" w14:textId="77777777" w:rsidR="00764152" w:rsidRDefault="00764152" w:rsidP="00764152">
      <w:pPr>
        <w:spacing w:line="276" w:lineRule="auto"/>
        <w:rPr>
          <w:rFonts w:ascii="Poppins" w:hAnsi="Poppins" w:cs="Poppins"/>
          <w:bCs/>
          <w:color w:val="000000" w:themeColor="text1"/>
          <w:sz w:val="22"/>
          <w:szCs w:val="22"/>
        </w:rPr>
      </w:pPr>
    </w:p>
    <w:p w14:paraId="15A024AA" w14:textId="77777777" w:rsidR="00764152" w:rsidRDefault="00764152" w:rsidP="00764152">
      <w:pPr>
        <w:spacing w:line="276" w:lineRule="auto"/>
        <w:rPr>
          <w:rFonts w:ascii="Poppins" w:hAnsi="Poppins" w:cs="Poppins"/>
          <w:b/>
          <w:color w:val="56829C"/>
          <w:sz w:val="22"/>
          <w:szCs w:val="22"/>
        </w:rPr>
      </w:pPr>
      <w:r w:rsidRPr="00764152">
        <w:rPr>
          <w:rFonts w:ascii="Poppins" w:hAnsi="Poppins" w:cs="Poppins"/>
          <w:b/>
          <w:color w:val="56829C"/>
          <w:sz w:val="22"/>
          <w:szCs w:val="22"/>
        </w:rPr>
        <w:t>Faaliyetlerimizi yürütürken aşağıdakilerin herhangi bir biçimiyle ilişkili olmadığımızı teyit ediyoruz</w:t>
      </w:r>
    </w:p>
    <w:p w14:paraId="5275D178" w14:textId="77777777" w:rsidR="00764152" w:rsidRPr="00912314" w:rsidRDefault="00764152" w:rsidP="00912314">
      <w:pPr>
        <w:pStyle w:val="ListeParagraf"/>
        <w:numPr>
          <w:ilvl w:val="0"/>
          <w:numId w:val="13"/>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Mali konularda yasalara aykırılık veya suistimal</w:t>
      </w:r>
    </w:p>
    <w:p w14:paraId="0CF1C86E" w14:textId="77777777" w:rsidR="00764152" w:rsidRPr="00912314" w:rsidRDefault="00764152" w:rsidP="00912314">
      <w:pPr>
        <w:pStyle w:val="ListeParagraf"/>
        <w:numPr>
          <w:ilvl w:val="0"/>
          <w:numId w:val="13"/>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Yolsuzluk</w:t>
      </w:r>
    </w:p>
    <w:p w14:paraId="32A2E3A7" w14:textId="77777777" w:rsidR="00764152" w:rsidRPr="00912314" w:rsidRDefault="00764152" w:rsidP="00912314">
      <w:pPr>
        <w:pStyle w:val="ListeParagraf"/>
        <w:numPr>
          <w:ilvl w:val="0"/>
          <w:numId w:val="13"/>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Çıkar çatışması</w:t>
      </w:r>
    </w:p>
    <w:p w14:paraId="2E044048" w14:textId="77777777" w:rsidR="00764152" w:rsidRPr="00912314" w:rsidRDefault="00764152" w:rsidP="00912314">
      <w:pPr>
        <w:pStyle w:val="ListeParagraf"/>
        <w:numPr>
          <w:ilvl w:val="0"/>
          <w:numId w:val="13"/>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Yanlış beyan veya dolandırıcılık</w:t>
      </w:r>
    </w:p>
    <w:p w14:paraId="00738BD6" w14:textId="795E199D" w:rsidR="00E76A93" w:rsidRPr="00912314" w:rsidRDefault="00764152" w:rsidP="00912314">
      <w:pPr>
        <w:pStyle w:val="ListeParagraf"/>
        <w:numPr>
          <w:ilvl w:val="0"/>
          <w:numId w:val="13"/>
        </w:numPr>
        <w:spacing w:line="276" w:lineRule="auto"/>
        <w:rPr>
          <w:rFonts w:ascii="Poppins" w:hAnsi="Poppins" w:cs="Poppins"/>
          <w:bCs/>
          <w:color w:val="000000" w:themeColor="text1"/>
          <w:sz w:val="22"/>
          <w:szCs w:val="22"/>
        </w:rPr>
      </w:pPr>
      <w:r w:rsidRPr="00912314">
        <w:rPr>
          <w:rFonts w:ascii="Poppins" w:hAnsi="Poppins" w:cs="Poppins"/>
          <w:bCs/>
          <w:color w:val="000000" w:themeColor="text1"/>
          <w:sz w:val="22"/>
          <w:szCs w:val="22"/>
        </w:rPr>
        <w:t>Telif hakkı veya gizlilik yasalarının ihlali</w:t>
      </w:r>
      <w:r w:rsidR="00E76A93" w:rsidRPr="00912314">
        <w:rPr>
          <w:rFonts w:ascii="Poppins" w:hAnsi="Poppins" w:cs="Poppins"/>
        </w:rPr>
        <w:tab/>
      </w:r>
    </w:p>
    <w:p w14:paraId="318AD103" w14:textId="77777777" w:rsidR="00764152" w:rsidRDefault="00764152" w:rsidP="00764152">
      <w:pPr>
        <w:spacing w:line="276" w:lineRule="auto"/>
        <w:rPr>
          <w:rFonts w:ascii="Poppins" w:hAnsi="Poppins" w:cs="Poppins"/>
          <w:b/>
          <w:color w:val="0070C0"/>
          <w:sz w:val="20"/>
          <w:szCs w:val="20"/>
        </w:rPr>
      </w:pPr>
    </w:p>
    <w:p w14:paraId="53BAC31D" w14:textId="156DD4D6" w:rsidR="00764152" w:rsidRPr="00764152" w:rsidRDefault="00764152" w:rsidP="00764152">
      <w:pPr>
        <w:spacing w:line="276" w:lineRule="auto"/>
        <w:rPr>
          <w:rFonts w:ascii="Poppins" w:hAnsi="Poppins" w:cs="Poppins"/>
          <w:b/>
          <w:color w:val="56829C"/>
          <w:sz w:val="22"/>
          <w:szCs w:val="22"/>
        </w:rPr>
      </w:pPr>
      <w:r w:rsidRPr="00764152">
        <w:rPr>
          <w:rFonts w:ascii="Poppins" w:hAnsi="Poppins" w:cs="Poppins"/>
          <w:b/>
          <w:color w:val="56829C"/>
          <w:sz w:val="22"/>
          <w:szCs w:val="22"/>
        </w:rPr>
        <w:t>Faaliyet ve çıktılarımızın aşağıdakilerle uyumlu olduğunu teyit ediyoruz</w:t>
      </w:r>
    </w:p>
    <w:p w14:paraId="1F5F5BA8" w14:textId="382F62FD" w:rsidR="00764152" w:rsidRPr="00764152" w:rsidRDefault="00764152" w:rsidP="00912314">
      <w:pPr>
        <w:pStyle w:val="ListeParagraf"/>
        <w:numPr>
          <w:ilvl w:val="0"/>
          <w:numId w:val="12"/>
        </w:numPr>
        <w:spacing w:line="276" w:lineRule="auto"/>
        <w:rPr>
          <w:rFonts w:ascii="Poppins" w:hAnsi="Poppins" w:cs="Poppins"/>
          <w:bCs/>
          <w:color w:val="000000" w:themeColor="text1"/>
          <w:sz w:val="22"/>
          <w:szCs w:val="22"/>
        </w:rPr>
      </w:pPr>
      <w:r w:rsidRPr="00764152">
        <w:rPr>
          <w:rFonts w:ascii="Poppins" w:hAnsi="Poppins" w:cs="Poppins"/>
          <w:bCs/>
          <w:color w:val="000000" w:themeColor="text1"/>
          <w:sz w:val="22"/>
          <w:szCs w:val="22"/>
        </w:rPr>
        <w:t>Tüm dijital ve basılı materyallerde AB ve Sivil Düşün logoları yer alıyor</w:t>
      </w:r>
      <w:r w:rsidR="0082004E">
        <w:rPr>
          <w:rFonts w:ascii="Poppins" w:hAnsi="Poppins" w:cs="Poppins"/>
          <w:bCs/>
          <w:color w:val="000000" w:themeColor="text1"/>
          <w:sz w:val="22"/>
          <w:szCs w:val="22"/>
        </w:rPr>
        <w:t>.</w:t>
      </w:r>
    </w:p>
    <w:p w14:paraId="07E4B53A" w14:textId="0CF54F97" w:rsidR="00764152" w:rsidRPr="00764152" w:rsidRDefault="00764152" w:rsidP="00912314">
      <w:pPr>
        <w:pStyle w:val="ListeParagraf"/>
        <w:numPr>
          <w:ilvl w:val="0"/>
          <w:numId w:val="12"/>
        </w:numPr>
        <w:spacing w:line="276" w:lineRule="auto"/>
        <w:rPr>
          <w:rFonts w:ascii="Poppins" w:hAnsi="Poppins" w:cs="Poppins"/>
          <w:bCs/>
          <w:color w:val="000000" w:themeColor="text1"/>
          <w:sz w:val="22"/>
          <w:szCs w:val="22"/>
        </w:rPr>
      </w:pPr>
      <w:r w:rsidRPr="00764152">
        <w:rPr>
          <w:rFonts w:ascii="Poppins" w:hAnsi="Poppins" w:cs="Poppins"/>
          <w:bCs/>
          <w:color w:val="000000" w:themeColor="text1"/>
          <w:sz w:val="22"/>
          <w:szCs w:val="22"/>
        </w:rPr>
        <w:t>Tüm dijital/basılı</w:t>
      </w:r>
      <w:r w:rsidR="004E7E86">
        <w:rPr>
          <w:rFonts w:ascii="Poppins" w:hAnsi="Poppins" w:cs="Poppins"/>
          <w:bCs/>
          <w:color w:val="000000" w:themeColor="text1"/>
          <w:sz w:val="22"/>
          <w:szCs w:val="22"/>
        </w:rPr>
        <w:t>,</w:t>
      </w:r>
      <w:r w:rsidRPr="00764152">
        <w:rPr>
          <w:rFonts w:ascii="Poppins" w:hAnsi="Poppins" w:cs="Poppins"/>
          <w:bCs/>
          <w:color w:val="000000" w:themeColor="text1"/>
          <w:sz w:val="22"/>
          <w:szCs w:val="22"/>
        </w:rPr>
        <w:t xml:space="preserve"> </w:t>
      </w:r>
      <w:r w:rsidR="004E7E86">
        <w:rPr>
          <w:rFonts w:ascii="Poppins" w:hAnsi="Poppins" w:cs="Poppins"/>
          <w:bCs/>
          <w:color w:val="000000" w:themeColor="text1"/>
          <w:sz w:val="22"/>
          <w:szCs w:val="22"/>
        </w:rPr>
        <w:t xml:space="preserve">görsel/işitsel </w:t>
      </w:r>
      <w:r w:rsidRPr="00764152">
        <w:rPr>
          <w:rFonts w:ascii="Poppins" w:hAnsi="Poppins" w:cs="Poppins"/>
          <w:bCs/>
          <w:color w:val="000000" w:themeColor="text1"/>
          <w:sz w:val="22"/>
          <w:szCs w:val="22"/>
        </w:rPr>
        <w:t>materyal ve iletişim kanallarında, programın adı Avrupa Birliği Sivil Düşün Programı olarak yer alıyor</w:t>
      </w:r>
      <w:r w:rsidR="0082004E">
        <w:rPr>
          <w:rFonts w:ascii="Poppins" w:hAnsi="Poppins" w:cs="Poppins"/>
          <w:bCs/>
          <w:color w:val="000000" w:themeColor="text1"/>
          <w:sz w:val="22"/>
          <w:szCs w:val="22"/>
        </w:rPr>
        <w:t>.</w:t>
      </w:r>
    </w:p>
    <w:p w14:paraId="334BDC0E" w14:textId="39FB18DD" w:rsidR="00764152" w:rsidRPr="00764152" w:rsidRDefault="00764152" w:rsidP="00912314">
      <w:pPr>
        <w:pStyle w:val="ListeParagraf"/>
        <w:numPr>
          <w:ilvl w:val="0"/>
          <w:numId w:val="12"/>
        </w:numPr>
        <w:spacing w:line="276" w:lineRule="auto"/>
        <w:rPr>
          <w:rFonts w:ascii="Poppins" w:hAnsi="Poppins" w:cs="Poppins"/>
          <w:bCs/>
          <w:color w:val="000000" w:themeColor="text1"/>
          <w:sz w:val="22"/>
          <w:szCs w:val="22"/>
        </w:rPr>
      </w:pPr>
      <w:r w:rsidRPr="00764152">
        <w:rPr>
          <w:rFonts w:ascii="Poppins" w:hAnsi="Poppins" w:cs="Poppins"/>
          <w:bCs/>
          <w:color w:val="000000" w:themeColor="text1"/>
          <w:sz w:val="22"/>
          <w:szCs w:val="22"/>
        </w:rPr>
        <w:lastRenderedPageBreak/>
        <w:t>Tüm çıktılar, çalışmanın Avrupa Birliği desteğiyle hazırlandığını da belirten sorumluluk reddini içeriyor</w:t>
      </w:r>
      <w:r w:rsidR="0082004E">
        <w:rPr>
          <w:rFonts w:ascii="Poppins" w:hAnsi="Poppins" w:cs="Poppins"/>
          <w:bCs/>
          <w:color w:val="000000" w:themeColor="text1"/>
          <w:sz w:val="22"/>
          <w:szCs w:val="22"/>
        </w:rPr>
        <w:t>.</w:t>
      </w:r>
    </w:p>
    <w:p w14:paraId="05CA4A0C" w14:textId="70F5BB49" w:rsidR="006B166C" w:rsidRPr="00764152" w:rsidRDefault="00764152" w:rsidP="00912314">
      <w:pPr>
        <w:pStyle w:val="ListeParagraf"/>
        <w:numPr>
          <w:ilvl w:val="0"/>
          <w:numId w:val="12"/>
        </w:numPr>
        <w:spacing w:line="276" w:lineRule="auto"/>
        <w:rPr>
          <w:rFonts w:ascii="Poppins" w:hAnsi="Poppins" w:cs="Poppins"/>
          <w:bCs/>
          <w:color w:val="000000" w:themeColor="text1"/>
          <w:sz w:val="22"/>
          <w:szCs w:val="22"/>
        </w:rPr>
      </w:pPr>
      <w:r w:rsidRPr="00764152">
        <w:rPr>
          <w:rFonts w:ascii="Poppins" w:hAnsi="Poppins" w:cs="Poppins"/>
          <w:bCs/>
          <w:color w:val="000000" w:themeColor="text1"/>
          <w:sz w:val="22"/>
          <w:szCs w:val="22"/>
        </w:rPr>
        <w:t>Sivil Düşün, tüm çıktıların basım, dağıtım veya yayın öncesinde görünürlük kuralları ve AB değerleriyle tutarlılığını onayladı</w:t>
      </w:r>
      <w:r w:rsidR="0082004E">
        <w:rPr>
          <w:rFonts w:ascii="Poppins" w:hAnsi="Poppins" w:cs="Poppins"/>
          <w:bCs/>
          <w:color w:val="000000" w:themeColor="text1"/>
          <w:sz w:val="22"/>
          <w:szCs w:val="22"/>
        </w:rPr>
        <w:t>.</w:t>
      </w:r>
    </w:p>
    <w:sectPr w:rsidR="006B166C" w:rsidRPr="00764152" w:rsidSect="007E150B">
      <w:headerReference w:type="default" r:id="rId11"/>
      <w:headerReference w:type="first" r:id="rId12"/>
      <w:footerReference w:type="first" r:id="rId13"/>
      <w:pgSz w:w="11906" w:h="16838"/>
      <w:pgMar w:top="218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4259" w14:textId="77777777" w:rsidR="005A6F33" w:rsidRDefault="005A6F33" w:rsidP="00430FE6">
      <w:r>
        <w:separator/>
      </w:r>
    </w:p>
  </w:endnote>
  <w:endnote w:type="continuationSeparator" w:id="0">
    <w:p w14:paraId="4B9CB0D4" w14:textId="77777777" w:rsidR="005A6F33" w:rsidRDefault="005A6F33"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4324" w14:textId="77777777" w:rsidR="007E150B" w:rsidRDefault="007E150B" w:rsidP="007E150B">
    <w:pPr>
      <w:pStyle w:val="AltBilgi"/>
      <w:rPr>
        <w:rFonts w:ascii="Poppins" w:hAnsi="Poppins" w:cs="Poppins"/>
        <w:sz w:val="14"/>
        <w:szCs w:val="14"/>
      </w:rPr>
    </w:pPr>
    <w:r>
      <w:rPr>
        <w:rFonts w:ascii="Poppins" w:hAnsi="Poppins" w:cs="Poppins"/>
        <w:noProof/>
        <w:sz w:val="14"/>
        <w:szCs w:val="14"/>
      </w:rPr>
      <w:drawing>
        <wp:inline distT="0" distB="0" distL="0" distR="0" wp14:anchorId="48FC0ABA" wp14:editId="08346288">
          <wp:extent cx="1866900" cy="25400"/>
          <wp:effectExtent l="0" t="0" r="0" b="0"/>
          <wp:docPr id="67560148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092A98FE" w14:textId="77777777" w:rsidR="007E150B" w:rsidRDefault="007E150B" w:rsidP="007E150B">
    <w:pPr>
      <w:pStyle w:val="AltBilgi"/>
      <w:rPr>
        <w:rFonts w:ascii="Poppins" w:hAnsi="Poppins" w:cs="Poppins"/>
        <w:sz w:val="14"/>
        <w:szCs w:val="14"/>
      </w:rPr>
    </w:pPr>
  </w:p>
  <w:p w14:paraId="423C04BE" w14:textId="77777777" w:rsidR="007E150B" w:rsidRPr="00B1015D" w:rsidRDefault="007E150B" w:rsidP="007E150B">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5CB4B087" wp14:editId="1AE522EE">
          <wp:simplePos x="0" y="0"/>
          <wp:positionH relativeFrom="column">
            <wp:posOffset>0</wp:posOffset>
          </wp:positionH>
          <wp:positionV relativeFrom="paragraph">
            <wp:posOffset>43815</wp:posOffset>
          </wp:positionV>
          <wp:extent cx="390525" cy="152400"/>
          <wp:effectExtent l="0" t="0" r="3175" b="0"/>
          <wp:wrapSquare wrapText="bothSides"/>
          <wp:docPr id="2099604560"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info@sivildusun.eu</w:t>
    </w:r>
  </w:p>
  <w:p w14:paraId="138EB6E8" w14:textId="77777777" w:rsidR="007E150B" w:rsidRPr="00B1015D" w:rsidRDefault="007E150B" w:rsidP="007E150B">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650B9980" w14:textId="77777777" w:rsidR="007E150B" w:rsidRPr="0005504A" w:rsidRDefault="007E150B" w:rsidP="007E150B">
    <w:pPr>
      <w:pStyle w:val="AltBilgi"/>
      <w:rPr>
        <w:rFonts w:ascii="Poppins" w:hAnsi="Poppins" w:cs="Poppins"/>
        <w:sz w:val="14"/>
        <w:szCs w:val="14"/>
      </w:rPr>
    </w:pPr>
  </w:p>
  <w:p w14:paraId="7C07F500" w14:textId="6379CFE9" w:rsidR="007E150B" w:rsidRPr="007E150B" w:rsidRDefault="007E150B">
    <w:pPr>
      <w:pStyle w:val="AltBilgi"/>
      <w:rPr>
        <w:rFonts w:ascii="Poppins" w:hAnsi="Poppins" w:cs="Poppins"/>
        <w:sz w:val="12"/>
        <w:szCs w:val="12"/>
      </w:rPr>
    </w:pPr>
    <w:bookmarkStart w:id="0" w:name="OLE_LINK1"/>
    <w:bookmarkStart w:id="1" w:name="OLE_LINK2"/>
    <w:bookmarkStart w:id="2" w:name="_Hlk212110817"/>
    <w:r w:rsidRPr="002C0373">
      <w:rPr>
        <w:rFonts w:ascii="Poppins" w:hAnsi="Poppins" w:cs="Poppins"/>
        <w:sz w:val="12"/>
        <w:szCs w:val="12"/>
      </w:rPr>
      <w:t xml:space="preserve">Bu belge, Avrupa Birliği finansal desteğiyle üretilmiştir. Belgenin içeriğinden yalnızca </w:t>
    </w:r>
    <w:proofErr w:type="spellStart"/>
    <w:r w:rsidRPr="002C0373">
      <w:rPr>
        <w:rFonts w:ascii="Poppins" w:hAnsi="Poppins" w:cs="Poppins"/>
        <w:sz w:val="12"/>
        <w:szCs w:val="12"/>
      </w:rPr>
      <w:t>WEGlobal</w:t>
    </w:r>
    <w:proofErr w:type="spellEnd"/>
    <w:r w:rsidRPr="002C0373">
      <w:rPr>
        <w:rFonts w:ascii="Poppins" w:hAnsi="Poppins" w:cs="Poppins"/>
        <w:sz w:val="12"/>
        <w:szCs w:val="12"/>
      </w:rPr>
      <w:t xml:space="preserve"> liderliğindeki konsorsiyum sorumlu olup, hiçbir biçimde Avrupa Birliği’nin görüşlerini yansıttığı şeklinde yorumlanamaz.</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9944" w14:textId="77777777" w:rsidR="005A6F33" w:rsidRDefault="005A6F33" w:rsidP="00430FE6">
      <w:r>
        <w:separator/>
      </w:r>
    </w:p>
  </w:footnote>
  <w:footnote w:type="continuationSeparator" w:id="0">
    <w:p w14:paraId="4171DE4E" w14:textId="77777777" w:rsidR="005A6F33" w:rsidRDefault="005A6F33"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14C7" w14:textId="53C1EC4C" w:rsidR="007E150B" w:rsidRPr="007E150B" w:rsidRDefault="007E150B" w:rsidP="007E150B">
    <w:pPr>
      <w:rPr>
        <w:rFonts w:ascii="Poppins" w:hAnsi="Poppins" w:cs="Poppins"/>
        <w:b/>
        <w:bCs/>
        <w:color w:val="56829C"/>
        <w:sz w:val="40"/>
        <w:szCs w:val="40"/>
      </w:rPr>
    </w:pPr>
    <w:r>
      <w:rPr>
        <w:rFonts w:ascii="Poppins" w:hAnsi="Poppins" w:cs="Poppins"/>
        <w:b/>
        <w:bCs/>
        <w:noProof/>
        <w:color w:val="56829C"/>
        <w:sz w:val="40"/>
        <w:szCs w:val="40"/>
      </w:rPr>
      <w:drawing>
        <wp:anchor distT="0" distB="0" distL="114300" distR="114300" simplePos="0" relativeHeight="251660288" behindDoc="1" locked="0" layoutInCell="1" allowOverlap="1" wp14:anchorId="662D629B" wp14:editId="40409AEA">
          <wp:simplePos x="0" y="0"/>
          <wp:positionH relativeFrom="column">
            <wp:posOffset>-30931</wp:posOffset>
          </wp:positionH>
          <wp:positionV relativeFrom="paragraph">
            <wp:posOffset>127635</wp:posOffset>
          </wp:positionV>
          <wp:extent cx="1193165" cy="257175"/>
          <wp:effectExtent l="0" t="0" r="635" b="0"/>
          <wp:wrapTight wrapText="bothSides">
            <wp:wrapPolygon edited="0">
              <wp:start x="920" y="0"/>
              <wp:lineTo x="0" y="4267"/>
              <wp:lineTo x="0" y="14933"/>
              <wp:lineTo x="690" y="20267"/>
              <wp:lineTo x="920" y="20267"/>
              <wp:lineTo x="20462" y="20267"/>
              <wp:lineTo x="20692" y="20267"/>
              <wp:lineTo x="21382" y="14933"/>
              <wp:lineTo x="21382" y="4267"/>
              <wp:lineTo x="20462" y="0"/>
              <wp:lineTo x="920" y="0"/>
            </wp:wrapPolygon>
          </wp:wrapTight>
          <wp:docPr id="16789709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70962" name="Resim 1678970962"/>
                  <pic:cNvPicPr/>
                </pic:nvPicPr>
                <pic:blipFill>
                  <a:blip r:embed="rId1">
                    <a:extLst>
                      <a:ext uri="{28A0092B-C50C-407E-A947-70E740481C1C}">
                        <a14:useLocalDpi xmlns:a14="http://schemas.microsoft.com/office/drawing/2010/main" val="0"/>
                      </a:ext>
                    </a:extLst>
                  </a:blip>
                  <a:stretch>
                    <a:fillRect/>
                  </a:stretch>
                </pic:blipFill>
                <pic:spPr>
                  <a:xfrm>
                    <a:off x="0" y="0"/>
                    <a:ext cx="1193165" cy="257175"/>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
        <w:bCs/>
        <w:color w:val="56829C"/>
        <w:sz w:val="50"/>
        <w:szCs w:val="5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CD8E" w14:textId="0EE1C5D0" w:rsidR="007E150B" w:rsidRDefault="007E150B" w:rsidP="007E150B">
    <w:pPr>
      <w:pStyle w:val="stBilgi"/>
    </w:pPr>
    <w:r>
      <w:rPr>
        <w:noProof/>
      </w:rPr>
      <w:drawing>
        <wp:inline distT="0" distB="0" distL="0" distR="0" wp14:anchorId="066E7A4F" wp14:editId="015FE2BD">
          <wp:extent cx="6004966" cy="288000"/>
          <wp:effectExtent l="0" t="0" r="0" b="4445"/>
          <wp:docPr id="1841259647"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6004966" cy="288000"/>
                  </a:xfrm>
                  <a:prstGeom prst="rect">
                    <a:avLst/>
                  </a:prstGeom>
                </pic:spPr>
              </pic:pic>
            </a:graphicData>
          </a:graphic>
        </wp:inline>
      </w:drawing>
    </w:r>
  </w:p>
  <w:p w14:paraId="0C55921F" w14:textId="77777777" w:rsidR="007E150B" w:rsidRDefault="007E150B" w:rsidP="007E150B">
    <w:pPr>
      <w:rPr>
        <w:rFonts w:ascii="Poppins" w:hAnsi="Poppins" w:cs="Poppins"/>
        <w:b/>
        <w:bCs/>
        <w:color w:val="AEAAAA" w:themeColor="background2" w:themeShade="BF"/>
        <w:sz w:val="30"/>
        <w:szCs w:val="30"/>
      </w:rPr>
    </w:pPr>
  </w:p>
  <w:p w14:paraId="445CEF57" w14:textId="221CDA51" w:rsidR="007E150B" w:rsidRPr="007E150B" w:rsidRDefault="007E150B" w:rsidP="007E150B">
    <w:pPr>
      <w:rPr>
        <w:rFonts w:ascii="Poppins" w:hAnsi="Poppins" w:cs="Poppins"/>
        <w:b/>
        <w:bCs/>
        <w:color w:val="56829C"/>
        <w:sz w:val="40"/>
        <w:szCs w:val="40"/>
      </w:rPr>
    </w:pPr>
    <w:r w:rsidRPr="007E150B">
      <w:rPr>
        <w:rFonts w:ascii="Poppins" w:hAnsi="Poppins" w:cs="Poppins"/>
        <w:b/>
        <w:bCs/>
        <w:color w:val="AEAAAA" w:themeColor="background2" w:themeShade="BF"/>
        <w:sz w:val="30"/>
        <w:szCs w:val="30"/>
      </w:rPr>
      <w:t>EK 1</w:t>
    </w:r>
    <w:r w:rsidRPr="007E150B">
      <w:rPr>
        <w:rFonts w:ascii="Poppins" w:hAnsi="Poppins" w:cs="Poppins"/>
        <w:b/>
        <w:bCs/>
        <w:color w:val="AEAAAA" w:themeColor="background2" w:themeShade="BF"/>
        <w:sz w:val="40"/>
        <w:szCs w:val="40"/>
      </w:rPr>
      <w:t xml:space="preserve"> </w:t>
    </w:r>
    <w:r w:rsidRPr="007E150B">
      <w:rPr>
        <w:rFonts w:ascii="Poppins" w:hAnsi="Poppins" w:cs="Poppins"/>
        <w:b/>
        <w:bCs/>
        <w:color w:val="56829C"/>
        <w:sz w:val="50"/>
        <w:szCs w:val="50"/>
      </w:rPr>
      <w:t>AB Değerleri Kontrol Listesi</w:t>
    </w:r>
  </w:p>
  <w:p w14:paraId="31FC9B5B" w14:textId="77777777" w:rsidR="007E150B" w:rsidRDefault="007E150B" w:rsidP="007E15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9pt;height:78.4pt" o:bullet="t">
        <v:imagedata r:id="rId1" o:title="EK1"/>
      </v:shape>
    </w:pict>
  </w:numPicBullet>
  <w:abstractNum w:abstractNumId="0" w15:restartNumberingAfterBreak="0">
    <w:nsid w:val="04916E92"/>
    <w:multiLevelType w:val="hybridMultilevel"/>
    <w:tmpl w:val="44E0CFD8"/>
    <w:lvl w:ilvl="0" w:tplc="D08C2F2C">
      <w:start w:val="1"/>
      <w:numFmt w:val="bullet"/>
      <w:lvlText w:val="o"/>
      <w:lvlJc w:val="left"/>
      <w:pPr>
        <w:ind w:left="360" w:hanging="360"/>
      </w:pPr>
      <w:rPr>
        <w:rFonts w:ascii="Courier New" w:hAnsi="Courier New" w:hint="default"/>
        <w:sz w:val="3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E74FF8"/>
    <w:multiLevelType w:val="hybridMultilevel"/>
    <w:tmpl w:val="5E4E3D2E"/>
    <w:lvl w:ilvl="0" w:tplc="D08C2F2C">
      <w:start w:val="1"/>
      <w:numFmt w:val="bullet"/>
      <w:lvlText w:val="o"/>
      <w:lvlJc w:val="left"/>
      <w:pPr>
        <w:ind w:left="360" w:hanging="360"/>
      </w:pPr>
      <w:rPr>
        <w:rFonts w:ascii="Courier New" w:hAnsi="Courier New" w:hint="default"/>
        <w:sz w:val="3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9E10F4"/>
    <w:multiLevelType w:val="hybridMultilevel"/>
    <w:tmpl w:val="5E0C60A0"/>
    <w:lvl w:ilvl="0" w:tplc="041F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4725430"/>
    <w:multiLevelType w:val="hybridMultilevel"/>
    <w:tmpl w:val="5D4EEDC2"/>
    <w:lvl w:ilvl="0" w:tplc="C5829FDC">
      <w:start w:val="1"/>
      <w:numFmt w:val="bullet"/>
      <w:lvlText w:val=""/>
      <w:lvlJc w:val="left"/>
      <w:pPr>
        <w:ind w:left="720" w:hanging="550"/>
      </w:pPr>
      <w:rPr>
        <w:rFonts w:ascii="Montserrat" w:hAnsi="Montserrat"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E1EBC"/>
    <w:multiLevelType w:val="hybridMultilevel"/>
    <w:tmpl w:val="BB4E484A"/>
    <w:lvl w:ilvl="0" w:tplc="D08C2F2C">
      <w:start w:val="1"/>
      <w:numFmt w:val="bullet"/>
      <w:lvlText w:val="o"/>
      <w:lvlJc w:val="left"/>
      <w:pPr>
        <w:ind w:left="360" w:hanging="360"/>
      </w:pPr>
      <w:rPr>
        <w:rFonts w:ascii="Courier New" w:hAnsi="Courier New" w:hint="default"/>
        <w:sz w:val="3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6C21B8E"/>
    <w:multiLevelType w:val="hybridMultilevel"/>
    <w:tmpl w:val="E2C88D4A"/>
    <w:lvl w:ilvl="0" w:tplc="BB4CE74A">
      <w:start w:val="1"/>
      <w:numFmt w:val="bullet"/>
      <w:lvlText w:val=""/>
      <w:lvlPicBulletId w:val="0"/>
      <w:lvlJc w:val="left"/>
      <w:pPr>
        <w:ind w:left="720" w:hanging="360"/>
      </w:pPr>
      <w:rPr>
        <w:rFonts w:ascii="Symbol" w:hAnsi="Symbol" w:hint="default"/>
        <w:color w:val="auto"/>
        <w:sz w:val="96"/>
        <w:szCs w:val="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A5B0E"/>
    <w:multiLevelType w:val="hybridMultilevel"/>
    <w:tmpl w:val="D0886C2E"/>
    <w:lvl w:ilvl="0" w:tplc="65644876">
      <w:start w:val="1"/>
      <w:numFmt w:val="bullet"/>
      <w:lvlText w:val=""/>
      <w:lvlJc w:val="left"/>
      <w:pPr>
        <w:ind w:left="360" w:hanging="360"/>
      </w:pPr>
      <w:rPr>
        <w:rFonts w:ascii="Montserrat" w:hAnsi="Montserrat"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BBB4468"/>
    <w:multiLevelType w:val="hybridMultilevel"/>
    <w:tmpl w:val="9648F1B8"/>
    <w:lvl w:ilvl="0" w:tplc="041F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C3BAF"/>
    <w:multiLevelType w:val="hybridMultilevel"/>
    <w:tmpl w:val="CF6C10B8"/>
    <w:lvl w:ilvl="0" w:tplc="65644876">
      <w:start w:val="1"/>
      <w:numFmt w:val="bullet"/>
      <w:lvlText w:val=""/>
      <w:lvlJc w:val="left"/>
      <w:pPr>
        <w:ind w:left="720" w:hanging="360"/>
      </w:pPr>
      <w:rPr>
        <w:rFonts w:ascii="Montserrat" w:hAnsi="Montserra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535AF9"/>
    <w:multiLevelType w:val="hybridMultilevel"/>
    <w:tmpl w:val="8F26269E"/>
    <w:lvl w:ilvl="0" w:tplc="041F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AD11125"/>
    <w:multiLevelType w:val="hybridMultilevel"/>
    <w:tmpl w:val="E176102A"/>
    <w:lvl w:ilvl="0" w:tplc="F532495C">
      <w:start w:val="1"/>
      <w:numFmt w:val="bullet"/>
      <w:lvlText w:val=""/>
      <w:lvlJc w:val="left"/>
      <w:pPr>
        <w:ind w:left="720" w:hanging="550"/>
      </w:pPr>
      <w:rPr>
        <w:rFonts w:ascii="Montserrat" w:hAnsi="Montserrat" w:hint="default"/>
        <w:position w:val="-6"/>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610DD5"/>
    <w:multiLevelType w:val="hybridMultilevel"/>
    <w:tmpl w:val="6C044AD6"/>
    <w:lvl w:ilvl="0" w:tplc="F532495C">
      <w:start w:val="1"/>
      <w:numFmt w:val="bullet"/>
      <w:lvlText w:val=""/>
      <w:lvlJc w:val="left"/>
      <w:pPr>
        <w:ind w:left="720" w:hanging="550"/>
      </w:pPr>
      <w:rPr>
        <w:rFonts w:ascii="Montserrat" w:hAnsi="Montserrat" w:hint="default"/>
        <w:position w:val="-6"/>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F453C8"/>
    <w:multiLevelType w:val="hybridMultilevel"/>
    <w:tmpl w:val="A43E614A"/>
    <w:lvl w:ilvl="0" w:tplc="40BCB6EC">
      <w:start w:val="1"/>
      <w:numFmt w:val="bullet"/>
      <w:lvlText w:val=""/>
      <w:lvlJc w:val="left"/>
      <w:pPr>
        <w:ind w:left="720" w:hanging="550"/>
      </w:pPr>
      <w:rPr>
        <w:rFonts w:ascii="Montserrat" w:hAnsi="Montserrat"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9608427">
    <w:abstractNumId w:val="8"/>
  </w:num>
  <w:num w:numId="2" w16cid:durableId="573051021">
    <w:abstractNumId w:val="5"/>
  </w:num>
  <w:num w:numId="3" w16cid:durableId="763571962">
    <w:abstractNumId w:val="9"/>
  </w:num>
  <w:num w:numId="4" w16cid:durableId="2031494430">
    <w:abstractNumId w:val="3"/>
  </w:num>
  <w:num w:numId="5" w16cid:durableId="1578786607">
    <w:abstractNumId w:val="13"/>
  </w:num>
  <w:num w:numId="6" w16cid:durableId="1365671321">
    <w:abstractNumId w:val="12"/>
  </w:num>
  <w:num w:numId="7" w16cid:durableId="215089300">
    <w:abstractNumId w:val="11"/>
  </w:num>
  <w:num w:numId="8" w16cid:durableId="1854685693">
    <w:abstractNumId w:val="6"/>
  </w:num>
  <w:num w:numId="9" w16cid:durableId="636885324">
    <w:abstractNumId w:val="2"/>
  </w:num>
  <w:num w:numId="10" w16cid:durableId="63918981">
    <w:abstractNumId w:val="7"/>
  </w:num>
  <w:num w:numId="11" w16cid:durableId="1222911536">
    <w:abstractNumId w:val="10"/>
  </w:num>
  <w:num w:numId="12" w16cid:durableId="982193842">
    <w:abstractNumId w:val="4"/>
  </w:num>
  <w:num w:numId="13" w16cid:durableId="2052529337">
    <w:abstractNumId w:val="1"/>
  </w:num>
  <w:num w:numId="14" w16cid:durableId="126773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E6"/>
    <w:rsid w:val="000B4A1B"/>
    <w:rsid w:val="000E3420"/>
    <w:rsid w:val="00185074"/>
    <w:rsid w:val="001E1195"/>
    <w:rsid w:val="00275550"/>
    <w:rsid w:val="002769AC"/>
    <w:rsid w:val="003C6CBE"/>
    <w:rsid w:val="003E59F6"/>
    <w:rsid w:val="00430FE6"/>
    <w:rsid w:val="004A52B2"/>
    <w:rsid w:val="004E7E86"/>
    <w:rsid w:val="004F4802"/>
    <w:rsid w:val="00544737"/>
    <w:rsid w:val="00571123"/>
    <w:rsid w:val="005802B1"/>
    <w:rsid w:val="005824E2"/>
    <w:rsid w:val="005A6F33"/>
    <w:rsid w:val="006B166C"/>
    <w:rsid w:val="00764152"/>
    <w:rsid w:val="0079016F"/>
    <w:rsid w:val="007E150B"/>
    <w:rsid w:val="0080297B"/>
    <w:rsid w:val="00804707"/>
    <w:rsid w:val="0082004E"/>
    <w:rsid w:val="00873CC1"/>
    <w:rsid w:val="008875CB"/>
    <w:rsid w:val="008C491F"/>
    <w:rsid w:val="008D49F3"/>
    <w:rsid w:val="00912314"/>
    <w:rsid w:val="009E3677"/>
    <w:rsid w:val="00A53A0E"/>
    <w:rsid w:val="00A85222"/>
    <w:rsid w:val="00A85977"/>
    <w:rsid w:val="00B44230"/>
    <w:rsid w:val="00B71D19"/>
    <w:rsid w:val="00C128AB"/>
    <w:rsid w:val="00C22EB7"/>
    <w:rsid w:val="00C549F6"/>
    <w:rsid w:val="00CE2F19"/>
    <w:rsid w:val="00E76A93"/>
    <w:rsid w:val="00E96A1C"/>
    <w:rsid w:val="00EA4AD5"/>
    <w:rsid w:val="00FA18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5736366C4D245A47D7E28457A88A1" ma:contentTypeVersion="10" ma:contentTypeDescription="Create a new document." ma:contentTypeScope="" ma:versionID="cecd20ab0593e4865ebe6b4893408cef">
  <xsd:schema xmlns:xsd="http://www.w3.org/2001/XMLSchema" xmlns:xs="http://www.w3.org/2001/XMLSchema" xmlns:p="http://schemas.microsoft.com/office/2006/metadata/properties" xmlns:ns2="9800d4c1-419b-40b6-8fcb-2f37ea003ca9" xmlns:ns3="5abc6314-3276-4334-8ab4-34546ce3b621" targetNamespace="http://schemas.microsoft.com/office/2006/metadata/properties" ma:root="true" ma:fieldsID="8fcc1b92b35483780177a2eeba69bfb9" ns2:_="" ns3:_="">
    <xsd:import namespace="9800d4c1-419b-40b6-8fcb-2f37ea003ca9"/>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d4c1-419b-40b6-8fcb-2f37ea003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575ec5-6251-4a15-9c31-6c2f4a4e1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5b348e-8cfc-4a83-93a9-0daa9135178e}" ma:internalName="TaxCatchAll" ma:showField="CatchAllData" ma:web="5abc6314-3276-4334-8ab4-34546ce3b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bc6314-3276-4334-8ab4-34546ce3b621" xsi:nil="true"/>
    <lcf76f155ced4ddcb4097134ff3c332f xmlns="9800d4c1-419b-40b6-8fcb-2f37ea003c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87F8A-C048-4EDF-A630-36AB35F68CD5}">
  <ds:schemaRefs>
    <ds:schemaRef ds:uri="http://schemas.microsoft.com/sharepoint/v3/contenttype/forms"/>
  </ds:schemaRefs>
</ds:datastoreItem>
</file>

<file path=customXml/itemProps2.xml><?xml version="1.0" encoding="utf-8"?>
<ds:datastoreItem xmlns:ds="http://schemas.openxmlformats.org/officeDocument/2006/customXml" ds:itemID="{9254AA2F-7BEB-43BE-880E-634EF11973EF}"/>
</file>

<file path=customXml/itemProps3.xml><?xml version="1.0" encoding="utf-8"?>
<ds:datastoreItem xmlns:ds="http://schemas.openxmlformats.org/officeDocument/2006/customXml" ds:itemID="{0A31064A-CBA4-CD45-B36C-5A2F3A859A78}">
  <ds:schemaRefs>
    <ds:schemaRef ds:uri="http://schemas.openxmlformats.org/officeDocument/2006/bibliography"/>
  </ds:schemaRefs>
</ds:datastoreItem>
</file>

<file path=customXml/itemProps4.xml><?xml version="1.0" encoding="utf-8"?>
<ds:datastoreItem xmlns:ds="http://schemas.openxmlformats.org/officeDocument/2006/customXml" ds:itemID="{187663A3-FCF3-4DC3-8AD7-4708C5545400}">
  <ds:schemaRefs>
    <ds:schemaRef ds:uri="http://schemas.microsoft.com/office/2006/metadata/properties"/>
    <ds:schemaRef ds:uri="http://schemas.microsoft.com/office/infopath/2007/PartnerControls"/>
    <ds:schemaRef ds:uri="5abc6314-3276-4334-8ab4-34546ce3b621"/>
    <ds:schemaRef ds:uri="9800d4c1-419b-40b6-8fcb-2f37ea003ca9"/>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295</Words>
  <Characters>1683</Characters>
  <Application>Microsoft Office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Tuğkan Gündoğdu</cp:lastModifiedBy>
  <cp:revision>9</cp:revision>
  <dcterms:created xsi:type="dcterms:W3CDTF">2022-04-15T11:07:00Z</dcterms:created>
  <dcterms:modified xsi:type="dcterms:W3CDTF">2025-11-27T06:50:00Z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0x010100DAB5736366C4D245A47D7E28457A88A1</vt:lpwstr>
  </property>
  <property fmtid="{D5CDD505-2E9C-101B-9397-08002B2CF9AE}" pid="3" name="MediaServiceImageTags">
    <vt:lpwstr/>
  </property>
</Properties>
</file>